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7C84088" w:rsidP="67C84088" w:rsidRDefault="67C84088" w14:paraId="1E6E590E" w14:textId="36E287C3">
      <w:pPr>
        <w:pStyle w:val="Heading1"/>
        <w:jc w:val="center"/>
        <w:rPr>
          <w:color w:val="000000" w:themeColor="text1" w:themeTint="FF" w:themeShade="FF"/>
        </w:rPr>
      </w:pPr>
      <w:r w:rsidRPr="67C84088" w:rsidR="67C84088">
        <w:rPr>
          <w:color w:val="000000" w:themeColor="text1" w:themeTint="FF" w:themeShade="FF"/>
        </w:rPr>
        <w:t>Стеклу 5 тысяч лет – или почему мы до сих пор не придумали ему замену.</w:t>
      </w:r>
    </w:p>
    <w:p w:rsidR="67C84088" w:rsidP="67C84088" w:rsidRDefault="67C84088" w14:paraId="774BAA68" w14:textId="6CD95337">
      <w:pPr>
        <w:pStyle w:val="Normal"/>
      </w:pPr>
    </w:p>
    <w:p w:rsidR="67C84088" w:rsidP="67C84088" w:rsidRDefault="67C84088" w14:paraId="7A3CA896" w14:textId="7A78D845">
      <w:pPr>
        <w:pStyle w:val="Normal"/>
        <w:rPr>
          <w:b w:val="1"/>
          <w:bCs w:val="1"/>
          <w:sz w:val="28"/>
          <w:szCs w:val="28"/>
        </w:rPr>
      </w:pPr>
      <w:r w:rsidRPr="67C84088" w:rsidR="67C84088">
        <w:rPr/>
        <w:t xml:space="preserve">        </w:t>
      </w:r>
      <w:r w:rsidRPr="67C84088" w:rsidR="67C84088">
        <w:rPr>
          <w:b w:val="1"/>
          <w:bCs w:val="1"/>
          <w:sz w:val="28"/>
          <w:szCs w:val="28"/>
        </w:rPr>
        <w:t>Задача 1.</w:t>
      </w:r>
    </w:p>
    <w:p w:rsidR="67C84088" w:rsidP="67C84088" w:rsidRDefault="67C84088" w14:paraId="75B1C6C2" w14:textId="626BD788">
      <w:pPr>
        <w:pStyle w:val="Normal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ru-RU"/>
        </w:rPr>
        <w:t>Ультрафиолетовое излучение в больших дозах вредно для кожи и глаз, и летом им лучше не злоупотреблять. Но зимой люди испытывают дефицит ультрафиолетового облучения, особенно в северных странах. Это наносит существенный вред здоровью. Врачи рекомендуют несколько раз в неделю гулять на солнце хотя бы по 10-15 минут. Но что делать, если все солнечное время мы сидим на работе в офисе, а в среднем один из двух выходных оказывается пасмурным? Продумайте конструкцию окна в офисе, которое летом не пропускает внутрь ультрафиолет, а зимой, наоборот, дает возможность офисным работникам чуть позагорать, но при этом находясь в теплом помещении. Посчитайте примерную стоимость вашей конструкции, продумайте удобство работы с ней и комфорт, в том числе при ярком летнем солнце – для этого можете представить, что вы сами сидите под таким окном. Будет совсем прекрасно, если вы предложите несколько вариантов конструкций.</w:t>
      </w:r>
    </w:p>
    <w:p w:rsidR="67C84088" w:rsidP="67C84088" w:rsidRDefault="67C84088" w14:paraId="71C26AD1" w14:textId="0217745F">
      <w:pPr>
        <w:pStyle w:val="Normal"/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ru-RU"/>
        </w:rPr>
        <w:t xml:space="preserve">        </w:t>
      </w:r>
      <w:r w:rsidRPr="67C84088" w:rsidR="67C8408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ru-RU"/>
        </w:rPr>
        <w:t>Решение.</w:t>
      </w:r>
    </w:p>
    <w:p w:rsidR="67C84088" w:rsidP="67C84088" w:rsidRDefault="67C84088" w14:paraId="4D68069B" w14:textId="4183691F">
      <w:pPr>
        <w:pStyle w:val="Normal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  <w:t xml:space="preserve">    Оргстекло - </w:t>
      </w:r>
      <w:r w:rsidRPr="67C84088" w:rsidR="67C84088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ru-RU"/>
        </w:rPr>
        <w:t>полиметилметакрилат</w:t>
      </w:r>
      <w:r w:rsidRPr="67C84088" w:rsidR="67C8408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  <w:t xml:space="preserve"> - акриловая смола, синтетический виниловый полимер метилметакрилата, термопластичный прозрачный пластик.</w:t>
      </w:r>
    </w:p>
    <w:p w:rsidR="67C84088" w:rsidP="67C84088" w:rsidRDefault="67C84088" w14:paraId="2D1035A2" w14:textId="0A3B051B">
      <w:pPr>
        <w:pStyle w:val="Normal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  <w:t xml:space="preserve">   Лавсановая плёнка - </w:t>
      </w:r>
      <w:r w:rsidRPr="67C84088" w:rsidR="67C84088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ru-RU"/>
        </w:rPr>
        <w:t xml:space="preserve">полиэтилентерефталат - </w:t>
      </w: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термопластик, наиболее распространённый представитель класса полиэфиров</w:t>
      </w: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, известен под разными фирменными названиями.</w:t>
      </w:r>
    </w:p>
    <w:p w:rsidR="67C84088" w:rsidP="67C84088" w:rsidRDefault="67C84088" w14:paraId="77CCB5C2" w14:textId="1ED5ED37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  Всё это нам понадобится для изготовления нужной нам конструкции. </w:t>
      </w:r>
    </w:p>
    <w:p w:rsidR="67C84088" w:rsidP="67C84088" w:rsidRDefault="67C84088" w14:paraId="5E2B95C3" w14:textId="46756C3B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  Суть </w:t>
      </w: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конструкции</w:t>
      </w: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:</w:t>
      </w:r>
    </w:p>
    <w:p w:rsidR="67C84088" w:rsidP="67C84088" w:rsidRDefault="67C84088" w14:paraId="2D13155A" w14:textId="5A6BEA54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Изготовление стеклопакета из оргстекла.</w:t>
      </w:r>
    </w:p>
    <w:p w:rsidR="67C84088" w:rsidP="67C84088" w:rsidRDefault="67C84088" w14:paraId="67F5A30B" w14:textId="5CE4C0E6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Покрытие лавсановой плёнкой.</w:t>
      </w:r>
    </w:p>
    <w:p w:rsidR="67C84088" w:rsidP="67C84088" w:rsidRDefault="67C84088" w14:paraId="055A8235" w14:textId="77407DA6">
      <w:pPr>
        <w:pStyle w:val="ListParagraph"/>
        <w:numPr>
          <w:ilvl w:val="0"/>
          <w:numId w:val="2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Возможность монтажа обыкновенного стекла на этот стеклопакет.</w:t>
      </w:r>
    </w:p>
    <w:p w:rsidR="67C84088" w:rsidP="67C84088" w:rsidRDefault="67C84088" w14:paraId="6CFD3FBE" w14:textId="18091513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</w:t>
      </w:r>
    </w:p>
    <w:p w:rsidR="67C84088" w:rsidP="67C84088" w:rsidRDefault="67C84088" w14:paraId="0E1E7596" w14:textId="4C6BB7EE">
      <w:pPr>
        <w:pStyle w:val="Normal"/>
        <w:ind w:left="0"/>
        <w:rPr>
          <w:rFonts w:ascii="Calibri" w:hAnsi="Calibri" w:eastAsia="Calibri" w:cs="Calibri"/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   Объяснение:</w:t>
      </w:r>
    </w:p>
    <w:p w:rsidR="67C84088" w:rsidP="67C84088" w:rsidRDefault="67C84088" w14:paraId="62006725" w14:textId="588CE391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Оргстекло не задерживает ультрафиолет, а значит зимой будет хорошо пропускать так нужный нам ультрафиолет. Но оно очень подвержено повреждениям различными мелкими частицами - пескоструится. </w:t>
      </w:r>
    </w:p>
    <w:p w:rsidR="67C84088" w:rsidP="67C84088" w:rsidRDefault="67C84088" w14:paraId="2E1B313B" w14:textId="4F35DF21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>Этот вопрос решает покрытие лавсановой плёнкой, которая по-прежнему пропускает ультрафиолет, но уже гораздо меньше подвержена повреждениям.</w:t>
      </w:r>
    </w:p>
    <w:p w:rsidR="67C84088" w:rsidP="67C84088" w:rsidRDefault="67C84088" w14:paraId="67F3793A" w14:textId="654456A3">
      <w:pPr>
        <w:pStyle w:val="ListParagraph"/>
        <w:numPr>
          <w:ilvl w:val="0"/>
          <w:numId w:val="3"/>
        </w:numPr>
        <w:rPr>
          <w:noProof w:val="0"/>
          <w:sz w:val="28"/>
          <w:szCs w:val="28"/>
          <w:lang w:val="ru-RU"/>
        </w:rPr>
      </w:pPr>
      <w:r w:rsidRPr="67C84088" w:rsidR="67C84088">
        <w:rPr>
          <w:rFonts w:ascii="Calibri" w:hAnsi="Calibri" w:eastAsia="Calibri" w:cs="Calibri"/>
          <w:noProof w:val="0"/>
          <w:sz w:val="28"/>
          <w:szCs w:val="28"/>
          <w:lang w:val="ru-RU"/>
        </w:rPr>
        <w:t xml:space="preserve">Обычное стекло нам нужно для того, чтобы защищаться от ультрафиолета летом. Можно просто монтировать это стекло со внутренней стороны, как монтируются москитные сетки с внешней стороны окна. Обычное стекло задерживает ультрафиолет, а значит летом оно защитит людей от ультрафиолета. </w:t>
      </w:r>
    </w:p>
    <w:p w:rsidR="67C84088" w:rsidP="67C84088" w:rsidRDefault="67C84088" w14:paraId="31ADBBDD" w14:textId="2EF6A335">
      <w:pPr>
        <w:pStyle w:val="Normal"/>
        <w:rPr>
          <w:rFonts w:ascii="Calibri" w:hAnsi="Calibri" w:eastAsia="Calibri" w:cs="Calibri"/>
          <w:i w:val="0"/>
          <w:iCs w:val="0"/>
          <w:noProof w:val="0"/>
          <w:sz w:val="28"/>
          <w:szCs w:val="28"/>
          <w:lang w:val="ru-RU"/>
        </w:rPr>
      </w:pPr>
    </w:p>
    <w:p w:rsidR="67C84088" w:rsidP="67C84088" w:rsidRDefault="67C84088" w14:paraId="69C033C6" w14:textId="70407E5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6643099"/>
  <w15:docId w15:val="{86e1099c-cca6-42f9-b07a-d2b7210b1ed3}"/>
  <w:rsids>
    <w:rsidRoot w:val="46643099"/>
    <w:rsid w:val="46643099"/>
    <w:rsid w:val="67C8408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77773fb436346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2019-04-07T06:40:55.0782330Z</dcterms:created>
  <dcterms:modified xsi:type="dcterms:W3CDTF">2019-04-07T06:56:29.9123559Z</dcterms:modified>
  <dc:creator>Широбоков Андрей</dc:creator>
  <lastModifiedBy>Широбоков Андрей</lastModifiedBy>
</coreProperties>
</file>