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F19" w:rsidRPr="006267A7" w:rsidRDefault="00F830C0">
      <w:pPr>
        <w:rPr>
          <w:highlight w:val="red"/>
        </w:rPr>
      </w:pPr>
      <w:r>
        <w:rPr>
          <w:rFonts w:ascii="Ubuntu" w:hAnsi="Ubuntu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66675</wp:posOffset>
            </wp:positionV>
            <wp:extent cx="5940425" cy="9931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7A7" w:rsidRPr="006267A7">
        <w:rPr>
          <w:rFonts w:ascii="Ubuntu" w:hAnsi="Ubuntu"/>
          <w:noProof/>
          <w:sz w:val="72"/>
          <w:szCs w:val="72"/>
          <w:highlight w:val="red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-1878965</wp:posOffset>
            </wp:positionH>
            <wp:positionV relativeFrom="margin">
              <wp:posOffset>-728208</wp:posOffset>
            </wp:positionV>
            <wp:extent cx="8840724" cy="465331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sputnik_le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724" cy="46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C1A" w:rsidRDefault="00170F19" w:rsidP="00170F19">
      <w:pPr>
        <w:jc w:val="center"/>
        <w:rPr>
          <w:rFonts w:cstheme="minorHAnsi"/>
          <w:color w:val="FFFFFF" w:themeColor="background1"/>
          <w:sz w:val="76"/>
          <w:szCs w:val="76"/>
        </w:rPr>
      </w:pPr>
      <w:r w:rsidRPr="00F830C0">
        <w:rPr>
          <w:rFonts w:cstheme="minorHAnsi"/>
          <w:color w:val="FFFFFF" w:themeColor="background1"/>
          <w:sz w:val="76"/>
          <w:szCs w:val="76"/>
        </w:rPr>
        <w:t>Черное крыло. Или полёт инженерной мысли</w:t>
      </w:r>
    </w:p>
    <w:p w:rsidR="00492C1A" w:rsidRPr="00492C1A" w:rsidRDefault="00492C1A" w:rsidP="00492C1A">
      <w:pPr>
        <w:rPr>
          <w:rFonts w:cstheme="minorHAnsi"/>
          <w:sz w:val="76"/>
          <w:szCs w:val="76"/>
        </w:rPr>
      </w:pPr>
    </w:p>
    <w:p w:rsidR="00492C1A" w:rsidRDefault="00492C1A" w:rsidP="00492C1A">
      <w:pPr>
        <w:rPr>
          <w:rFonts w:cstheme="minorHAnsi"/>
          <w:sz w:val="76"/>
          <w:szCs w:val="76"/>
        </w:rPr>
      </w:pPr>
    </w:p>
    <w:p w:rsidR="00EA2EC1" w:rsidRDefault="00492C1A" w:rsidP="00492C1A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  <w:r w:rsidRPr="00492C1A">
        <w:rPr>
          <w:rFonts w:cstheme="minorHAnsi"/>
          <w:sz w:val="32"/>
          <w:szCs w:val="32"/>
        </w:rPr>
        <w:t>Уровень свойств углепластиков зависит от характеристик применяемых углеродных волокон, вида и текстурной формы армирующего наполнителя, упругопрочностных свойств полимерной матрицы, качества раздела «волокно-матрица», от технологии переработки и структуры армирования материала.</w:t>
      </w:r>
    </w:p>
    <w:p w:rsidR="00492C1A" w:rsidRPr="00365AB0" w:rsidRDefault="00492C1A" w:rsidP="00492C1A">
      <w:pPr>
        <w:tabs>
          <w:tab w:val="left" w:pos="1635"/>
        </w:tabs>
        <w:ind w:left="-709"/>
        <w:rPr>
          <w:rFonts w:cstheme="minorHAnsi"/>
          <w:b/>
          <w:sz w:val="40"/>
          <w:szCs w:val="40"/>
        </w:rPr>
      </w:pPr>
      <w:r w:rsidRPr="00365AB0">
        <w:rPr>
          <w:rFonts w:cstheme="minorHAnsi"/>
          <w:b/>
          <w:sz w:val="40"/>
          <w:szCs w:val="40"/>
        </w:rPr>
        <w:t>Испытание физических свойств:</w:t>
      </w:r>
    </w:p>
    <w:p w:rsidR="00834812" w:rsidRPr="00834812" w:rsidRDefault="00834812" w:rsidP="00F85427">
      <w:pPr>
        <w:shd w:val="clear" w:color="auto" w:fill="FFFFFF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Я изучила несколько испытаний углепластика проводившихся раннее</w:t>
      </w:r>
      <w:r w:rsidR="00942CF8">
        <w:rPr>
          <w:rFonts w:cstheme="minorHAnsi"/>
          <w:sz w:val="32"/>
          <w:szCs w:val="32"/>
        </w:rPr>
        <w:t xml:space="preserve"> (представлено ниже)</w:t>
      </w:r>
      <w:r>
        <w:rPr>
          <w:rFonts w:cstheme="minorHAnsi"/>
          <w:sz w:val="32"/>
          <w:szCs w:val="32"/>
        </w:rPr>
        <w:t xml:space="preserve">, поэтому, </w:t>
      </w:r>
      <w:r w:rsidR="00942CF8">
        <w:rPr>
          <w:rFonts w:cstheme="minorHAnsi"/>
          <w:sz w:val="32"/>
          <w:szCs w:val="32"/>
        </w:rPr>
        <w:t>если бы у меня</w:t>
      </w:r>
      <w:r w:rsidRPr="00834812">
        <w:rPr>
          <w:rFonts w:cstheme="minorHAnsi"/>
          <w:sz w:val="32"/>
          <w:szCs w:val="32"/>
        </w:rPr>
        <w:t xml:space="preserve"> в руках оказалась пластина из</w:t>
      </w:r>
      <w:r w:rsidR="00942CF8">
        <w:rPr>
          <w:rFonts w:cstheme="minorHAnsi"/>
          <w:sz w:val="32"/>
          <w:szCs w:val="32"/>
        </w:rPr>
        <w:t xml:space="preserve"> углепластика, то я бы проводила испытания точно так же.</w:t>
      </w:r>
    </w:p>
    <w:p w:rsidR="00B769F1" w:rsidRPr="00834812" w:rsidRDefault="00F85427" w:rsidP="00F85427">
      <w:pPr>
        <w:shd w:val="clear" w:color="auto" w:fill="FFFFFF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Деформация (растяжение и сжатие)</w:t>
      </w:r>
      <w:r w:rsidR="00365AB0" w:rsidRPr="00365AB0">
        <w:rPr>
          <w:rFonts w:cstheme="minorHAnsi"/>
          <w:b/>
          <w:sz w:val="32"/>
          <w:szCs w:val="32"/>
        </w:rPr>
        <w:t>:</w:t>
      </w:r>
      <w:r w:rsidR="00365AB0">
        <w:rPr>
          <w:rFonts w:cstheme="minorHAnsi"/>
          <w:sz w:val="32"/>
          <w:szCs w:val="32"/>
        </w:rPr>
        <w:t xml:space="preserve">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>п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ринцип Сен-Венана в анизотропных материалах по сравнению с тра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softHyphen/>
      </w:r>
      <w:r w:rsidR="00B769F1" w:rsidRPr="00B769F1">
        <w:rPr>
          <w:rFonts w:eastAsia="Times New Roman" w:cstheme="minorHAnsi"/>
          <w:color w:val="000000"/>
          <w:sz w:val="32"/>
          <w:szCs w:val="32"/>
          <w:lang w:eastAsia="ru-RU"/>
        </w:rPr>
        <w:t>диционными изотропными материалами проявляется в резком расширении</w:t>
      </w:r>
      <w:r w:rsidR="00455509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B769F1" w:rsidRPr="00B769F1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зон краевого эффекта, что требует увеличения длины образца. Длина </w:t>
      </w:r>
      <w:r w:rsidR="00B769F1" w:rsidRPr="00B769F1">
        <w:rPr>
          <w:rFonts w:eastAsia="Times New Roman" w:cstheme="minorHAnsi"/>
          <w:color w:val="000000"/>
          <w:sz w:val="32"/>
          <w:szCs w:val="32"/>
          <w:lang w:eastAsia="ru-RU"/>
        </w:rPr>
        <w:lastRenderedPageBreak/>
        <w:t>рабо</w:t>
      </w:r>
      <w:r w:rsidR="00B769F1" w:rsidRPr="00B769F1">
        <w:rPr>
          <w:rFonts w:eastAsia="Times New Roman" w:cstheme="minorHAnsi"/>
          <w:color w:val="000000"/>
          <w:sz w:val="32"/>
          <w:szCs w:val="32"/>
          <w:lang w:eastAsia="ru-RU"/>
        </w:rPr>
        <w:softHyphen/>
        <w:t>чей части образцов при сжатии ограничивается возможностью потери их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B769F1" w:rsidRPr="00B769F1">
        <w:rPr>
          <w:rFonts w:eastAsia="Times New Roman" w:cstheme="minorHAnsi"/>
          <w:color w:val="000000"/>
          <w:sz w:val="32"/>
          <w:szCs w:val="32"/>
          <w:lang w:eastAsia="ru-RU"/>
        </w:rPr>
        <w:t>устойчивости.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</w:p>
    <w:p w:rsidR="00B769F1" w:rsidRPr="00834812" w:rsidRDefault="00B769F1" w:rsidP="00B769F1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Для определения механических характеристик углепластика при растя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softHyphen/>
        <w:t>жении и сжатии использовались плоские образцы в виде вырезанных из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многослойных пластин по</w:t>
      </w:r>
      <w:r w:rsidR="00942CF8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лосок шириной 12 мм под углами </w:t>
      </w:r>
      <w:r w:rsidR="00942CF8" w:rsidRPr="00942CF8">
        <w:rPr>
          <w:rFonts w:ascii="Bradley Hand ITC" w:eastAsia="Times New Roman" w:hAnsi="Bradley Hand ITC" w:cstheme="minorHAnsi"/>
          <w:b/>
          <w:color w:val="000000"/>
          <w:sz w:val="36"/>
          <w:szCs w:val="36"/>
          <w:lang w:val="en-US" w:eastAsia="ru-RU"/>
        </w:rPr>
        <w:t>a</w:t>
      </w:r>
      <w:r w:rsidR="00942CF8" w:rsidRPr="00942CF8">
        <w:rPr>
          <w:rFonts w:ascii="Bradley Hand ITC" w:eastAsia="Times New Roman" w:hAnsi="Bradley Hand ITC" w:cstheme="minorHAnsi"/>
          <w:b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= 0 и 90° к оси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укладки слоев. Пластины изготовлялись методом горячего прессования из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однонаправленных слоев углеволокон. Для связи пакета в единое целое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применялась модифицированная эпоксидная смола ЭД-20. Чтобы исключить возможность деформирования образца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кручением при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одноосном нагружении, все пластины имели симметричную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относительно срединной поверхности укладку слоев.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</w:p>
    <w:p w:rsidR="00B769F1" w:rsidRPr="00834812" w:rsidRDefault="00B769F1" w:rsidP="00B769F1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Нагружение образцов при растяжении осуществляли с использованием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клиновых захватов, при сжатии - посредством приспособления, предотвра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softHyphen/>
        <w:t>щающего потерю устойчивости образца (рис. 1). Образцы для испытаний на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растяжение и сжатие представлены на рис. 2 Предотвращение разрушения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образцов от контактных напряжений в местах их закрепления достигалось с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помощью наклеенных текстолитовых накладок. Длину накладок выбирали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из условия обеспечения сдвиговой прочности клеевого соединения</w:t>
      </w:r>
      <w:r w:rsidR="00455509" w:rsidRPr="00834812">
        <w:rPr>
          <w:rFonts w:eastAsia="Times New Roman" w:cstheme="minorHAnsi"/>
          <w:color w:val="000000"/>
          <w:sz w:val="32"/>
          <w:szCs w:val="32"/>
          <w:lang w:eastAsia="ru-RU"/>
        </w:rPr>
        <w:t>.</w:t>
      </w:r>
    </w:p>
    <w:p w:rsidR="00B769F1" w:rsidRPr="00834812" w:rsidRDefault="00B769F1" w:rsidP="00B769F1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Длина образцов при растяжении составляла 250 мм, при сжатии -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120 мм. При этом рабочий участок равнялся соответственно 60 и 30 мм.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Оптимальную длину рабочего участка при сжатии выбирали после пред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softHyphen/>
        <w:t>варительных испытаний образцов с различными схемами укладки волокон.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Из рис. 3 видно, что значительное снижен</w:t>
      </w:r>
      <w:r w:rsidR="00455509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ие прочности из-за потери устой</w:t>
      </w:r>
      <w:r w:rsidRPr="00B769F1">
        <w:rPr>
          <w:rFonts w:eastAsia="Times New Roman" w:cstheme="minorHAnsi"/>
          <w:color w:val="000000"/>
          <w:sz w:val="32"/>
          <w:szCs w:val="32"/>
          <w:lang w:eastAsia="ru-RU"/>
        </w:rPr>
        <w:t>чивости наступает при длине рабочего участка более 30 мм.</w:t>
      </w:r>
    </w:p>
    <w:p w:rsidR="00455509" w:rsidRPr="00834812" w:rsidRDefault="00455509" w:rsidP="00455509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Испытания проводили на испытательной машине </w:t>
      </w:r>
      <w:r w:rsidRPr="00834812">
        <w:rPr>
          <w:rFonts w:eastAsia="Times New Roman" w:cstheme="minorHAnsi"/>
          <w:color w:val="000000"/>
          <w:sz w:val="32"/>
          <w:szCs w:val="32"/>
          <w:lang w:val="en-US" w:eastAsia="ru-RU"/>
        </w:rPr>
        <w:t>Instron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- </w:t>
      </w:r>
      <w:r w:rsidR="00952939" w:rsidRPr="00834812">
        <w:rPr>
          <w:rFonts w:eastAsia="Times New Roman" w:cstheme="minorHAnsi"/>
          <w:color w:val="000000"/>
          <w:sz w:val="32"/>
          <w:szCs w:val="32"/>
          <w:lang w:eastAsia="ru-RU"/>
        </w:rPr>
        <w:t>1121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в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жестком режиме нагружения с пост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оянной скоростью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lastRenderedPageBreak/>
        <w:t xml:space="preserve">деформирования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3,3 *10- 5 м/с. Деформации измеряли с по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мощью тензометра, состоящего из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симметрично закрепленных с двух сторон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образца плоских чувствительных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элементов (рис. 1). На боковые сторон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>ы каждого упругого элемента на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клеивали тензорезисторы, расположенны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е на плоских упругих элементах,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подверженных растягивающим и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>сжимающим деформациям. Две пары тензо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резисторов соединены в мостовую схему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, разбаланс которой измерялся и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регистрировался во время нагружения.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Для повышения чувствительности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тензометра ширина упругих элементов в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месте наклейки тензорезисторов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выбрана меньшей, чем в остальной части, благодаря чему достигается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лока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лизация в зоне размещения тензорезисто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ров больших упругих деформаций.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Такая конструкция тензометра позволяет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>компенсировать погрешности, вы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званные возможным перекосом образцов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в захватах из-за геометрических </w:t>
      </w:r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неточностей их изготовления, и обеспечивает </w:t>
      </w:r>
      <w:proofErr w:type="gramStart"/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>надежную</w:t>
      </w:r>
      <w:proofErr w:type="gramEnd"/>
      <w:r w:rsidR="00B769F1"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термокомпенсацию.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Достоверность определения экспериментальных значений напряжений и полных деформаций при разрушении обеспечивалась испытанием не менее пяти образцов. Модуль упругости при растяжении и сжатии находили после повторных нагружений одного и того же образца</w:t>
      </w:r>
      <w:r w:rsid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до напряжений, составляющих 30% разрушающих, с последующим осреднением полученных данных. При этом проводилось не менее </w:t>
      </w:r>
      <w:r w:rsidR="00834812" w:rsidRPr="0083481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6757035</wp:posOffset>
            </wp:positionV>
            <wp:extent cx="4762500" cy="3124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4812">
        <w:rPr>
          <w:rFonts w:eastAsia="Times New Roman" w:cstheme="minorHAnsi"/>
          <w:color w:val="000000"/>
          <w:sz w:val="32"/>
          <w:szCs w:val="32"/>
          <w:lang w:eastAsia="ru-RU"/>
        </w:rPr>
        <w:t>трех нагружений на каждом из пяти</w:t>
      </w:r>
      <w:r w:rsidRPr="0045550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образцов.</w:t>
      </w:r>
    </w:p>
    <w:p w:rsidR="00455509" w:rsidRDefault="00902E1B" w:rsidP="00455509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1170305</wp:posOffset>
            </wp:positionH>
            <wp:positionV relativeFrom="margin">
              <wp:posOffset>-301625</wp:posOffset>
            </wp:positionV>
            <wp:extent cx="3495675" cy="25431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509" w:rsidRPr="00455509" w:rsidRDefault="00455509" w:rsidP="00455509">
      <w:pPr>
        <w:shd w:val="clear" w:color="auto" w:fill="FFFFFF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02E1B" w:rsidP="00B769F1">
      <w:pPr>
        <w:shd w:val="clear" w:color="auto" w:fill="FFFFFF"/>
        <w:rPr>
          <w:rFonts w:cstheme="minorHAnsi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522605</wp:posOffset>
            </wp:positionH>
            <wp:positionV relativeFrom="margin">
              <wp:posOffset>2651125</wp:posOffset>
            </wp:positionV>
            <wp:extent cx="5019675" cy="19145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02E1B" w:rsidP="00B769F1">
      <w:pPr>
        <w:shd w:val="clear" w:color="auto" w:fill="FFFFFF"/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1172845</wp:posOffset>
            </wp:positionH>
            <wp:positionV relativeFrom="margin">
              <wp:posOffset>4861560</wp:posOffset>
            </wp:positionV>
            <wp:extent cx="3837305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46" y="21486"/>
                <wp:lineTo x="2144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Default="00952939" w:rsidP="00B769F1">
      <w:pPr>
        <w:shd w:val="clear" w:color="auto" w:fill="FFFFFF"/>
        <w:rPr>
          <w:rFonts w:cstheme="minorHAnsi"/>
          <w:b/>
          <w:sz w:val="40"/>
          <w:szCs w:val="40"/>
        </w:rPr>
      </w:pPr>
    </w:p>
    <w:p w:rsidR="00952939" w:rsidRPr="00834812" w:rsidRDefault="00952939" w:rsidP="00952939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</w:p>
    <w:p w:rsidR="00902E1B" w:rsidRDefault="00902E1B" w:rsidP="00952939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</w:p>
    <w:p w:rsidR="00902E1B" w:rsidRDefault="00902E1B" w:rsidP="00952939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</w:p>
    <w:p w:rsidR="00902E1B" w:rsidRDefault="00902E1B" w:rsidP="00952939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</w:p>
    <w:p w:rsidR="00902E1B" w:rsidRDefault="00902E1B" w:rsidP="00952939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</w:p>
    <w:p w:rsidR="00942CF8" w:rsidRPr="00EE03F3" w:rsidRDefault="00902E1B" w:rsidP="00EE03F3">
      <w:pPr>
        <w:shd w:val="clear" w:color="auto" w:fill="FFFFFF"/>
        <w:jc w:val="center"/>
        <w:rPr>
          <w:rFonts w:cstheme="minorHAnsi"/>
          <w:b/>
          <w:sz w:val="40"/>
          <w:szCs w:val="40"/>
        </w:rPr>
      </w:pPr>
      <w:proofErr w:type="spellStart"/>
      <w:r>
        <w:rPr>
          <w:rFonts w:cstheme="minorHAnsi"/>
          <w:b/>
          <w:sz w:val="40"/>
          <w:szCs w:val="40"/>
          <w:lang w:val="en-US"/>
        </w:rPr>
        <w:t>Instron</w:t>
      </w:r>
      <w:proofErr w:type="spellEnd"/>
      <w:r>
        <w:rPr>
          <w:rFonts w:cstheme="minorHAnsi"/>
          <w:b/>
          <w:sz w:val="40"/>
          <w:szCs w:val="40"/>
        </w:rPr>
        <w:t xml:space="preserve"> </w:t>
      </w:r>
      <w:r w:rsidR="00952939" w:rsidRPr="000E53C0">
        <w:rPr>
          <w:rFonts w:cstheme="minorHAnsi"/>
          <w:b/>
          <w:sz w:val="40"/>
          <w:szCs w:val="40"/>
        </w:rPr>
        <w:t>1121</w:t>
      </w:r>
      <w:r w:rsidR="003F3A36">
        <w:rPr>
          <w:rFonts w:cstheme="minorHAnsi"/>
          <w:b/>
          <w:sz w:val="40"/>
          <w:szCs w:val="40"/>
        </w:rPr>
        <w:t xml:space="preserve"> </w:t>
      </w:r>
    </w:p>
    <w:p w:rsidR="00952939" w:rsidRPr="00952939" w:rsidRDefault="00365AB0" w:rsidP="00CF2335">
      <w:pPr>
        <w:shd w:val="clear" w:color="auto" w:fill="FFFFFF"/>
        <w:rPr>
          <w:rFonts w:cstheme="minorHAnsi"/>
          <w:b/>
          <w:sz w:val="40"/>
          <w:szCs w:val="40"/>
        </w:rPr>
      </w:pPr>
      <w:r w:rsidRPr="00365AB0">
        <w:rPr>
          <w:rFonts w:cstheme="minorHAnsi"/>
          <w:b/>
          <w:sz w:val="40"/>
          <w:szCs w:val="40"/>
        </w:rPr>
        <w:lastRenderedPageBreak/>
        <w:t>Испыта</w:t>
      </w:r>
      <w:r>
        <w:rPr>
          <w:rFonts w:cstheme="minorHAnsi"/>
          <w:b/>
          <w:sz w:val="40"/>
          <w:szCs w:val="40"/>
        </w:rPr>
        <w:t>ние хим</w:t>
      </w:r>
      <w:r w:rsidRPr="00365AB0">
        <w:rPr>
          <w:rFonts w:cstheme="minorHAnsi"/>
          <w:b/>
          <w:sz w:val="40"/>
          <w:szCs w:val="40"/>
        </w:rPr>
        <w:t>ических свойств:</w:t>
      </w:r>
    </w:p>
    <w:p w:rsidR="00CF2335" w:rsidRDefault="00365AB0" w:rsidP="00CF2335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>
        <w:rPr>
          <w:rFonts w:cstheme="minorHAnsi"/>
          <w:b/>
          <w:sz w:val="32"/>
          <w:szCs w:val="40"/>
        </w:rPr>
        <w:t xml:space="preserve">Коррозионная активность: </w:t>
      </w:r>
      <w:r w:rsidR="00CF2335">
        <w:rPr>
          <w:rFonts w:eastAsia="Times New Roman" w:cstheme="minorHAnsi"/>
          <w:color w:val="000000"/>
          <w:sz w:val="32"/>
          <w:szCs w:val="32"/>
          <w:lang w:eastAsia="ru-RU"/>
        </w:rPr>
        <w:t>д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ля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исследования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коррозионной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активности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углепластиков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при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365AB0">
        <w:rPr>
          <w:rFonts w:eastAsia="Times New Roman" w:cstheme="minorHAnsi"/>
          <w:color w:val="000000"/>
          <w:sz w:val="32"/>
          <w:szCs w:val="32"/>
          <w:lang w:eastAsia="ru-RU"/>
        </w:rPr>
        <w:t>сочетании с различными металлическими материалами и определения</w:t>
      </w:r>
      <w:r w:rsid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>эффективности средств защиты от коррози</w:t>
      </w:r>
      <w:r w:rsid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и соединений металл–углепластик </w:t>
      </w:r>
      <w:r w:rsidR="007D7259">
        <w:rPr>
          <w:rFonts w:eastAsia="Times New Roman" w:cstheme="minorHAnsi"/>
          <w:color w:val="000000"/>
          <w:sz w:val="32"/>
          <w:szCs w:val="32"/>
          <w:lang w:eastAsia="ru-RU"/>
        </w:rPr>
        <w:t>использовали следующий метод</w:t>
      </w:r>
      <w:r w:rsidR="00CF2335"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исп</w:t>
      </w:r>
      <w:r w:rsidR="00CF2335">
        <w:rPr>
          <w:rFonts w:eastAsia="Times New Roman" w:cstheme="minorHAnsi"/>
          <w:color w:val="000000"/>
          <w:sz w:val="32"/>
          <w:szCs w:val="32"/>
          <w:lang w:eastAsia="ru-RU"/>
        </w:rPr>
        <w:t>ытаний:</w:t>
      </w:r>
    </w:p>
    <w:p w:rsidR="007D7259" w:rsidRDefault="00CF2335" w:rsidP="007D7259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Электрохимические характеристики определяли в 3%-ном растворе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хлорида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натрия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на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потенциостате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7D7259">
        <w:rPr>
          <w:rFonts w:eastAsia="Times New Roman" w:cstheme="minorHAnsi"/>
          <w:color w:val="000000"/>
          <w:sz w:val="32"/>
          <w:szCs w:val="32"/>
          <w:lang w:eastAsia="ru-RU"/>
        </w:rPr>
        <w:t>IPC-Pro. Снима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ли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потенциалы (Ест) после выдержки исследуе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мых образцов в рабочем растворе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в течение 24 ч по отношению к нор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мальному водородному электроду;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анодные поляризационные кривые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характеризующие изменение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плотности тока в зависимости от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изменения потенциала. Ток пары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контактирующих материалов определяли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методом сопоставления анодных и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катодных поляризационных кривых.</w:t>
      </w:r>
      <w:r w:rsid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</w:p>
    <w:p w:rsidR="007D7259" w:rsidRDefault="00CF2335" w:rsidP="007D7259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Коррозионную активность углепластика по отношению к металлическим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материалам в коррозионно-активной среде определяли в соответствии с ГОСТ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9.902. Методика включает проведение 8 циклических испытаний по режиму: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нагрев при 60°С в течение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12 ч с последующей выдержкой в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климатической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CF2335">
        <w:rPr>
          <w:rFonts w:eastAsia="Times New Roman" w:cstheme="minorHAnsi"/>
          <w:color w:val="000000"/>
          <w:sz w:val="32"/>
          <w:szCs w:val="32"/>
          <w:lang w:eastAsia="ru-RU"/>
        </w:rPr>
        <w:t>камере при относительной влажности 98% в течение 6,5 суток.</w:t>
      </w:r>
      <w:r w:rsid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</w:p>
    <w:p w:rsidR="005F4C29" w:rsidRDefault="007D7259" w:rsidP="00CF2335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Коррозионная активность углеплас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тиков на основе отечественной и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зарубежной углеродной ткани определялась по отношению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к следующим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типовым материал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ам: алюминиевым сплавам, стали шлифованной, стали кадмированной с хроматным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пассивиров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анием (толщина покрытия 9 мкм), титановому сплаву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после травления, стали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пассивированной. Для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испытаний использовали плоск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ие образцы размером 80×30×δ мм.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Количество образцов для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каждого металла не менее 5 шт., неметаллических –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3 шт. Из пяти металлических образцов тр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и контактируют с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lastRenderedPageBreak/>
        <w:t xml:space="preserve">углепластиком, два являются контрольными.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Поверхность металлических образцов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перед контактом с углепластиком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обезжиривалась бензином или эти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ловым спиртом и выдерживалась в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эксикаторе в течение 24 ч. Нанесение хими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ческих, гальванических покрытий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и пассивирование образцов из сталей проводилось по действующей в отрасли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нормативно-технической документации. К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онтакт металлических образцов с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углепластиком обеспечивался с помощью струбцин равномерным плотным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прижимом по всей поверхности образца.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Для образцов углепластиков определяли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следующие показатели: значение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водородного показателя (pH) водной вытяж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ки; содержание в водной вытяжке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коррозионно-акти</w:t>
      </w:r>
      <w:r w:rsidR="006D5924">
        <w:rPr>
          <w:rFonts w:eastAsia="Times New Roman" w:cstheme="minorHAnsi"/>
          <w:color w:val="000000"/>
          <w:sz w:val="32"/>
          <w:szCs w:val="32"/>
          <w:lang w:eastAsia="ru-RU"/>
        </w:rPr>
        <w:t>вных веществ (ионов Cl</w:t>
      </w:r>
      <w:r w:rsidR="006D5924">
        <w:rPr>
          <w:rFonts w:eastAsia="Times New Roman" w:cstheme="minorHAnsi"/>
          <w:color w:val="000000"/>
          <w:sz w:val="32"/>
          <w:szCs w:val="32"/>
          <w:vertAlign w:val="superscript"/>
          <w:lang w:eastAsia="ru-RU"/>
        </w:rPr>
        <w:t>-</w:t>
      </w:r>
      <w:r w:rsidR="006D5924">
        <w:rPr>
          <w:rFonts w:eastAsia="Times New Roman" w:cstheme="minorHAnsi"/>
          <w:color w:val="000000"/>
          <w:sz w:val="32"/>
          <w:szCs w:val="32"/>
          <w:lang w:eastAsia="ru-RU"/>
        </w:rPr>
        <w:t>, SO</w:t>
      </w:r>
      <w:r w:rsidR="006D5924">
        <w:rPr>
          <w:rFonts w:eastAsia="Times New Roman" w:cstheme="minorHAnsi"/>
          <w:color w:val="000000"/>
          <w:sz w:val="32"/>
          <w:szCs w:val="32"/>
          <w:vertAlign w:val="subscript"/>
          <w:lang w:eastAsia="ru-RU"/>
        </w:rPr>
        <w:t>4</w:t>
      </w:r>
      <w:r w:rsidR="006D5924">
        <w:rPr>
          <w:rFonts w:eastAsia="Times New Roman" w:cstheme="minorHAnsi"/>
          <w:color w:val="000000"/>
          <w:sz w:val="32"/>
          <w:szCs w:val="32"/>
          <w:vertAlign w:val="superscript"/>
          <w:lang w:eastAsia="ru-RU"/>
        </w:rPr>
        <w:t>2-</w:t>
      </w:r>
      <w:r w:rsidR="006D5924">
        <w:rPr>
          <w:rFonts w:eastAsia="Times New Roman" w:cstheme="minorHAnsi"/>
          <w:color w:val="000000"/>
          <w:sz w:val="32"/>
          <w:szCs w:val="32"/>
          <w:lang w:eastAsia="ru-RU"/>
        </w:rPr>
        <w:t>). В сооответствии с ГОСТ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9.902 материал является коррозионно-агре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ссивным при массовой доле ионов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хлора (</w:t>
      </w:r>
      <w:r w:rsidR="006D5924">
        <w:rPr>
          <w:rFonts w:eastAsia="Times New Roman" w:cstheme="minorHAnsi"/>
          <w:color w:val="000000"/>
          <w:sz w:val="32"/>
          <w:szCs w:val="32"/>
          <w:lang w:eastAsia="ru-RU"/>
        </w:rPr>
        <w:t>Cl</w:t>
      </w:r>
      <w:r w:rsidR="006D5924" w:rsidRPr="006D5924">
        <w:rPr>
          <w:rFonts w:eastAsia="Times New Roman" w:cstheme="minorHAnsi"/>
          <w:color w:val="000000"/>
          <w:sz w:val="32"/>
          <w:szCs w:val="32"/>
          <w:vertAlign w:val="superscript"/>
          <w:lang w:eastAsia="ru-RU"/>
        </w:rPr>
        <w:t>-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) в водной вытяжке бол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ее 0,02%, </w:t>
      </w:r>
      <w:proofErr w:type="gramStart"/>
      <w:r>
        <w:rPr>
          <w:rFonts w:eastAsia="Times New Roman" w:cstheme="minorHAnsi"/>
          <w:color w:val="000000"/>
          <w:sz w:val="32"/>
          <w:szCs w:val="32"/>
          <w:lang w:eastAsia="ru-RU"/>
        </w:rPr>
        <w:t>сульфат-ионов</w:t>
      </w:r>
      <w:proofErr w:type="gramEnd"/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(</w:t>
      </w:r>
      <w:r w:rsidR="006D5924">
        <w:rPr>
          <w:rFonts w:eastAsia="Times New Roman" w:cstheme="minorHAnsi"/>
          <w:color w:val="000000"/>
          <w:sz w:val="32"/>
          <w:szCs w:val="32"/>
          <w:lang w:val="en-US" w:eastAsia="ru-RU"/>
        </w:rPr>
        <w:t>SO</w:t>
      </w:r>
      <w:r w:rsidR="006D5924">
        <w:rPr>
          <w:rFonts w:eastAsia="Times New Roman" w:cstheme="minorHAnsi"/>
          <w:color w:val="000000"/>
          <w:sz w:val="32"/>
          <w:szCs w:val="32"/>
          <w:vertAlign w:val="subscript"/>
          <w:lang w:eastAsia="ru-RU"/>
        </w:rPr>
        <w:t>4</w:t>
      </w:r>
      <w:r w:rsidR="006D5924" w:rsidRPr="006D5924">
        <w:rPr>
          <w:rFonts w:eastAsia="Times New Roman" w:cstheme="minorHAnsi"/>
          <w:color w:val="000000"/>
          <w:sz w:val="32"/>
          <w:szCs w:val="32"/>
          <w:vertAlign w:val="superscript"/>
          <w:lang w:eastAsia="ru-RU"/>
        </w:rPr>
        <w:t>2-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) – более </w:t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 xml:space="preserve">0,05%, pH </w:t>
      </w:r>
      <w:r w:rsidR="005F4C29">
        <w:rPr>
          <w:rFonts w:cstheme="minorHAnsi"/>
          <w:noProof/>
          <w:sz w:val="24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5004435</wp:posOffset>
            </wp:positionV>
            <wp:extent cx="5871210" cy="39147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ock-tub-1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259">
        <w:rPr>
          <w:rFonts w:eastAsia="Times New Roman" w:cstheme="minorHAnsi"/>
          <w:color w:val="000000"/>
          <w:sz w:val="32"/>
          <w:szCs w:val="32"/>
          <w:lang w:eastAsia="ru-RU"/>
        </w:rPr>
        <w:t>менее 6,0 или более 8,5.</w:t>
      </w:r>
    </w:p>
    <w:p w:rsidR="00CF2335" w:rsidRPr="00365AB0" w:rsidRDefault="00F15BAB" w:rsidP="00CF2335">
      <w:pPr>
        <w:shd w:val="clear" w:color="auto" w:fill="FFFFFF"/>
        <w:rPr>
          <w:rFonts w:eastAsia="Times New Roman" w:cstheme="minorHAnsi"/>
          <w:color w:val="000000"/>
          <w:sz w:val="32"/>
          <w:szCs w:val="32"/>
          <w:lang w:eastAsia="ru-RU"/>
        </w:rPr>
      </w:pPr>
      <w:r>
        <w:rPr>
          <w:rFonts w:cstheme="minorHAnsi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919" behindDoc="1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1346835</wp:posOffset>
            </wp:positionV>
            <wp:extent cx="7905750" cy="79057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-772160</wp:posOffset>
            </wp:positionH>
            <wp:positionV relativeFrom="margin">
              <wp:posOffset>203835</wp:posOffset>
            </wp:positionV>
            <wp:extent cx="7064375" cy="1181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scan_logo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AB0" w:rsidRDefault="005F4C29" w:rsidP="00365AB0">
      <w:pPr>
        <w:tabs>
          <w:tab w:val="left" w:pos="1635"/>
        </w:tabs>
        <w:ind w:left="-709"/>
        <w:rPr>
          <w:rFonts w:cstheme="minorHAnsi"/>
          <w:noProof/>
          <w:sz w:val="24"/>
          <w:szCs w:val="32"/>
          <w:lang w:eastAsia="ru-RU"/>
        </w:rPr>
      </w:pPr>
      <w:r>
        <w:rPr>
          <w:rFonts w:eastAsia="Times New Roman" w:cstheme="minorHAnsi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1118235</wp:posOffset>
            </wp:positionH>
            <wp:positionV relativeFrom="margin">
              <wp:posOffset>1899285</wp:posOffset>
            </wp:positionV>
            <wp:extent cx="3077210" cy="3371850"/>
            <wp:effectExtent l="0" t="0" r="0" b="0"/>
            <wp:wrapThrough wrapText="bothSides">
              <wp:wrapPolygon edited="0">
                <wp:start x="9093" y="1708"/>
                <wp:lineTo x="7889" y="2075"/>
                <wp:lineTo x="4145" y="3661"/>
                <wp:lineTo x="2139" y="5858"/>
                <wp:lineTo x="1070" y="7810"/>
                <wp:lineTo x="401" y="9763"/>
                <wp:lineTo x="267" y="11715"/>
                <wp:lineTo x="669" y="13668"/>
                <wp:lineTo x="1471" y="15620"/>
                <wp:lineTo x="2808" y="17573"/>
                <wp:lineTo x="5616" y="19525"/>
                <wp:lineTo x="5750" y="19769"/>
                <wp:lineTo x="9494" y="20868"/>
                <wp:lineTo x="12168" y="20868"/>
                <wp:lineTo x="16046" y="19647"/>
                <wp:lineTo x="18854" y="17573"/>
                <wp:lineTo x="20191" y="15620"/>
                <wp:lineTo x="20994" y="13668"/>
                <wp:lineTo x="21395" y="11715"/>
                <wp:lineTo x="21261" y="9763"/>
                <wp:lineTo x="20726" y="7810"/>
                <wp:lineTo x="19523" y="5858"/>
                <wp:lineTo x="17517" y="3661"/>
                <wp:lineTo x="13907" y="2075"/>
                <wp:lineTo x="12703" y="1708"/>
                <wp:lineTo x="9093" y="170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Il2hJWrbU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0" b="100000" l="0" r="996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29" w:rsidRPr="00365AB0" w:rsidRDefault="005F4C29" w:rsidP="00365AB0">
      <w:pPr>
        <w:tabs>
          <w:tab w:val="left" w:pos="1635"/>
        </w:tabs>
        <w:ind w:left="-709"/>
        <w:rPr>
          <w:rFonts w:cstheme="minorHAnsi"/>
          <w:sz w:val="24"/>
          <w:szCs w:val="32"/>
        </w:rPr>
      </w:pPr>
    </w:p>
    <w:p w:rsidR="00365AB0" w:rsidRDefault="00365AB0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365AB0">
      <w:pPr>
        <w:tabs>
          <w:tab w:val="left" w:pos="1635"/>
        </w:tabs>
        <w:ind w:left="-709"/>
        <w:rPr>
          <w:rFonts w:cstheme="minorHAnsi"/>
          <w:sz w:val="32"/>
          <w:szCs w:val="32"/>
        </w:rPr>
      </w:pPr>
    </w:p>
    <w:p w:rsidR="005F4C29" w:rsidRDefault="005F4C29" w:rsidP="005F4C29">
      <w:pPr>
        <w:tabs>
          <w:tab w:val="left" w:pos="1635"/>
        </w:tabs>
        <w:spacing w:line="192" w:lineRule="auto"/>
        <w:ind w:left="-709"/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Шкилёва Екатерина Александровна</w:t>
      </w:r>
    </w:p>
    <w:p w:rsidR="005F4C29" w:rsidRPr="005F4C29" w:rsidRDefault="005F4C29" w:rsidP="005F4C29">
      <w:pPr>
        <w:tabs>
          <w:tab w:val="left" w:pos="1635"/>
        </w:tabs>
        <w:spacing w:line="192" w:lineRule="auto"/>
        <w:ind w:left="-709"/>
        <w:jc w:val="center"/>
        <w:rPr>
          <w:rFonts w:cstheme="minorHAnsi"/>
          <w:sz w:val="48"/>
          <w:szCs w:val="48"/>
        </w:rPr>
      </w:pPr>
      <w:r w:rsidRPr="005F4C29">
        <w:rPr>
          <w:rFonts w:cstheme="minorHAnsi"/>
          <w:sz w:val="48"/>
          <w:szCs w:val="48"/>
        </w:rPr>
        <w:t>Белгород</w:t>
      </w:r>
    </w:p>
    <w:p w:rsidR="005F4C29" w:rsidRPr="005F4C29" w:rsidRDefault="005F4C29" w:rsidP="005F4C29">
      <w:pPr>
        <w:tabs>
          <w:tab w:val="left" w:pos="1635"/>
        </w:tabs>
        <w:spacing w:line="192" w:lineRule="auto"/>
        <w:ind w:left="-709"/>
        <w:jc w:val="center"/>
        <w:rPr>
          <w:rFonts w:cstheme="minorHAnsi"/>
          <w:sz w:val="48"/>
          <w:szCs w:val="48"/>
        </w:rPr>
      </w:pPr>
      <w:r w:rsidRPr="005F4C29">
        <w:rPr>
          <w:rFonts w:cstheme="minorHAnsi"/>
          <w:sz w:val="48"/>
          <w:szCs w:val="48"/>
        </w:rPr>
        <w:t>8 класс</w:t>
      </w:r>
    </w:p>
    <w:p w:rsidR="005F4C29" w:rsidRPr="005F4C29" w:rsidRDefault="005F4C29" w:rsidP="005F4C29">
      <w:pPr>
        <w:tabs>
          <w:tab w:val="left" w:pos="1635"/>
        </w:tabs>
        <w:spacing w:line="192" w:lineRule="auto"/>
        <w:ind w:left="-709"/>
        <w:jc w:val="center"/>
        <w:rPr>
          <w:rFonts w:cstheme="minorHAnsi"/>
          <w:sz w:val="48"/>
          <w:szCs w:val="48"/>
        </w:rPr>
      </w:pPr>
      <w:r w:rsidRPr="005F4C29">
        <w:rPr>
          <w:rFonts w:cstheme="minorHAnsi"/>
          <w:sz w:val="48"/>
          <w:szCs w:val="48"/>
        </w:rPr>
        <w:t>МБОУ «Лицей №10»</w:t>
      </w:r>
    </w:p>
    <w:p w:rsidR="005F4C29" w:rsidRPr="005F4C29" w:rsidRDefault="00F15BAB" w:rsidP="005F4C29">
      <w:pPr>
        <w:tabs>
          <w:tab w:val="left" w:pos="1635"/>
        </w:tabs>
        <w:spacing w:line="192" w:lineRule="auto"/>
        <w:ind w:left="-709"/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8216900</wp:posOffset>
            </wp:positionV>
            <wp:extent cx="5878830" cy="1269365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ar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E53C0">
        <w:rPr>
          <w:rFonts w:cstheme="minorHAnsi"/>
          <w:sz w:val="48"/>
          <w:szCs w:val="48"/>
        </w:rPr>
        <w:t>shkil</w:t>
      </w:r>
      <w:r w:rsidR="000E53C0">
        <w:rPr>
          <w:rFonts w:cstheme="minorHAnsi"/>
          <w:sz w:val="48"/>
          <w:szCs w:val="48"/>
          <w:lang w:val="en-US"/>
        </w:rPr>
        <w:t>io</w:t>
      </w:r>
      <w:r w:rsidR="005F4C29" w:rsidRPr="005F4C29">
        <w:rPr>
          <w:rFonts w:cstheme="minorHAnsi"/>
          <w:sz w:val="48"/>
          <w:szCs w:val="48"/>
        </w:rPr>
        <w:t>va@</w:t>
      </w:r>
      <w:proofErr w:type="spellEnd"/>
      <w:r w:rsidR="000E53C0">
        <w:rPr>
          <w:rFonts w:cstheme="minorHAnsi"/>
          <w:sz w:val="48"/>
          <w:szCs w:val="48"/>
          <w:lang w:val="en-US"/>
        </w:rPr>
        <w:t>list</w:t>
      </w:r>
      <w:r w:rsidR="005F4C29" w:rsidRPr="005F4C29">
        <w:rPr>
          <w:rFonts w:cstheme="minorHAnsi"/>
          <w:sz w:val="48"/>
          <w:szCs w:val="48"/>
        </w:rPr>
        <w:t>.</w:t>
      </w:r>
      <w:proofErr w:type="spellStart"/>
      <w:r w:rsidR="005F4C29" w:rsidRPr="005F4C29">
        <w:rPr>
          <w:rFonts w:cstheme="minorHAnsi"/>
          <w:sz w:val="48"/>
          <w:szCs w:val="48"/>
        </w:rPr>
        <w:t>ru</w:t>
      </w:r>
      <w:bookmarkStart w:id="0" w:name="_GoBack"/>
      <w:bookmarkEnd w:id="0"/>
      <w:proofErr w:type="spellEnd"/>
    </w:p>
    <w:sectPr w:rsidR="005F4C29" w:rsidRPr="005F4C29" w:rsidSect="00902E1B">
      <w:pgSz w:w="11906" w:h="16838"/>
      <w:pgMar w:top="1134" w:right="850" w:bottom="1134" w:left="1701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1E6" w:rsidRDefault="003911E6" w:rsidP="00902E1B">
      <w:pPr>
        <w:spacing w:after="0" w:line="240" w:lineRule="auto"/>
      </w:pPr>
      <w:r>
        <w:separator/>
      </w:r>
    </w:p>
  </w:endnote>
  <w:endnote w:type="continuationSeparator" w:id="0">
    <w:p w:rsidR="003911E6" w:rsidRDefault="003911E6" w:rsidP="00902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Segoe Script"/>
    <w:charset w:val="CC"/>
    <w:family w:val="swiss"/>
    <w:pitch w:val="variable"/>
    <w:sig w:usb0="00000001" w:usb1="5000205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1E6" w:rsidRDefault="003911E6" w:rsidP="00902E1B">
      <w:pPr>
        <w:spacing w:after="0" w:line="240" w:lineRule="auto"/>
      </w:pPr>
      <w:r>
        <w:separator/>
      </w:r>
    </w:p>
  </w:footnote>
  <w:footnote w:type="continuationSeparator" w:id="0">
    <w:p w:rsidR="003911E6" w:rsidRDefault="003911E6" w:rsidP="00902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51C4"/>
    <w:rsid w:val="000C0B01"/>
    <w:rsid w:val="000E53C0"/>
    <w:rsid w:val="00170F19"/>
    <w:rsid w:val="00365AB0"/>
    <w:rsid w:val="003911E6"/>
    <w:rsid w:val="003951C4"/>
    <w:rsid w:val="003B67C6"/>
    <w:rsid w:val="003F3A36"/>
    <w:rsid w:val="00406CA9"/>
    <w:rsid w:val="00455509"/>
    <w:rsid w:val="00492C1A"/>
    <w:rsid w:val="005F4C29"/>
    <w:rsid w:val="006267A7"/>
    <w:rsid w:val="006D3831"/>
    <w:rsid w:val="006D5924"/>
    <w:rsid w:val="007D7259"/>
    <w:rsid w:val="00822FAE"/>
    <w:rsid w:val="00834812"/>
    <w:rsid w:val="008E011F"/>
    <w:rsid w:val="00902E1B"/>
    <w:rsid w:val="00906A4E"/>
    <w:rsid w:val="00942CF8"/>
    <w:rsid w:val="00952939"/>
    <w:rsid w:val="00A65C21"/>
    <w:rsid w:val="00B6349E"/>
    <w:rsid w:val="00B769F1"/>
    <w:rsid w:val="00CF2335"/>
    <w:rsid w:val="00EA2EC1"/>
    <w:rsid w:val="00EE03F3"/>
    <w:rsid w:val="00F15BAB"/>
    <w:rsid w:val="00F65A24"/>
    <w:rsid w:val="00F830C0"/>
    <w:rsid w:val="00F85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E1B"/>
  </w:style>
  <w:style w:type="paragraph" w:styleId="a7">
    <w:name w:val="footer"/>
    <w:basedOn w:val="a"/>
    <w:link w:val="a8"/>
    <w:uiPriority w:val="99"/>
    <w:unhideWhenUsed/>
    <w:rsid w:val="0090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E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E1B"/>
  </w:style>
  <w:style w:type="paragraph" w:styleId="a7">
    <w:name w:val="footer"/>
    <w:basedOn w:val="a"/>
    <w:link w:val="a8"/>
    <w:uiPriority w:val="99"/>
    <w:unhideWhenUsed/>
    <w:rsid w:val="00902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E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Наталья Шкилева</cp:lastModifiedBy>
  <cp:revision>2</cp:revision>
  <dcterms:created xsi:type="dcterms:W3CDTF">2017-12-02T20:48:00Z</dcterms:created>
  <dcterms:modified xsi:type="dcterms:W3CDTF">2017-12-02T20:48:00Z</dcterms:modified>
</cp:coreProperties>
</file>